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ascii="Garamond" w:hAnsi="Garamond"/>
          <w:bCs/>
        </w:rPr>
        <w:t>ALLEGATO B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</w:p>
    <w:p>
      <w:pPr>
        <w:pStyle w:val="Normal"/>
        <w:jc w:val="center"/>
        <w:rPr/>
      </w:pPr>
      <w:r>
        <w:rPr>
          <w:b/>
          <w:bCs/>
        </w:rPr>
        <w:t xml:space="preserve">Dichiarazione sostitutiva di certificazione e dell’atto di notorietà </w:t>
      </w:r>
    </w:p>
    <w:p>
      <w:pPr>
        <w:pStyle w:val="Normal"/>
        <w:jc w:val="center"/>
        <w:rPr/>
      </w:pPr>
      <w:r>
        <w:rPr>
          <w:b/>
          <w:bCs/>
        </w:rPr>
        <w:t>(Artt. 46 e 47 – D.P.R. n. 445/2000)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Al direttore del Conservatorio “A. Casella” dell’Aquila</w:t>
      </w:r>
    </w:p>
    <w:p>
      <w:pPr>
        <w:pStyle w:val="Normal"/>
        <w:spacing w:before="120" w:after="0"/>
        <w:jc w:val="both"/>
        <w:rPr/>
      </w:pPr>
      <w:r>
        <w:rPr>
          <w:b/>
          <w:bCs/>
        </w:rPr>
        <w:t xml:space="preserve">OGGETTO: autocertificazione dei titoli per la domanda di partecipazione al bando di collaborazione per le attività a tempo parziale degli studenti del Conservatorio “A. Casella” dell’Aquila </w:t>
      </w:r>
    </w:p>
    <w:p>
      <w:pPr>
        <w:pStyle w:val="Normal"/>
        <w:spacing w:before="120" w:after="0"/>
        <w:jc w:val="both"/>
        <w:rPr/>
      </w:pPr>
      <w:r>
        <w:rPr/>
      </w:r>
    </w:p>
    <w:p>
      <w:pPr>
        <w:pStyle w:val="Normal"/>
        <w:spacing w:lineRule="auto" w:line="360" w:before="0" w:after="240"/>
        <w:jc w:val="both"/>
        <w:rPr/>
      </w:pPr>
      <w:bookmarkStart w:id="0" w:name="_Hlk123025992"/>
      <w:bookmarkEnd w:id="0"/>
      <w:r>
        <w:rPr/>
        <w:t>Il/La sottoscritto/a …………………………………………………………….…… nato/a a ……………………………..…… Prov. (….….), il…..…./….…../…..…...….., codice fiscale …………………………………………………..…………, residente a …..……………………………………………… Prov. (…..), via………………………………………………..………… CAP………….…, e-mail ……..………………………………………..…………… tel/cell.……………………………………..….., iscritto/a a codesto Conservatorio per l’A.A. 2022-2023 al ...……………. anno di □ Triennio □ Biennio del corso di …………………………………..…………………., consapevole delle sanzioni penali nel caso di dichiarazioni non veritiere di formazione o uso di atti falsi, richiamate dall’art. 76 del D.P.R. 445/2000,</w:t>
      </w:r>
    </w:p>
    <w:p>
      <w:pPr>
        <w:pStyle w:val="Normal"/>
        <w:jc w:val="center"/>
        <w:rPr/>
      </w:pPr>
      <w:r>
        <w:rPr/>
        <w:t>DICHIARA</w:t>
      </w:r>
    </w:p>
    <w:p>
      <w:pPr>
        <w:pStyle w:val="ListParagraph"/>
        <w:widowControl/>
        <w:numPr>
          <w:ilvl w:val="0"/>
          <w:numId w:val="0"/>
        </w:numPr>
        <w:spacing w:lineRule="auto" w:line="259" w:before="0" w:after="160"/>
        <w:ind w:left="72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spacing w:lineRule="auto" w:line="259" w:before="0" w:after="160"/>
        <w:contextualSpacing/>
        <w:jc w:val="both"/>
        <w:rPr/>
      </w:pPr>
      <w:r>
        <w:rPr>
          <w:sz w:val="24"/>
          <w:szCs w:val="24"/>
        </w:rPr>
        <w:t xml:space="preserve">di aver già usufruito in precedenza della stessa tipologia di borsa e non aver riportato valutazione negativa, nell’A.A. 20…..-20……, 20……-20……, </w:t>
      </w:r>
      <w:r>
        <w:rPr/>
        <w:t xml:space="preserve"> </w:t>
      </w:r>
    </w:p>
    <w:p>
      <w:pPr>
        <w:pStyle w:val="ListParagraph"/>
        <w:jc w:val="both"/>
        <w:rPr/>
      </w:pPr>
      <w:r>
        <w:rPr>
          <w:sz w:val="20"/>
          <w:szCs w:val="20"/>
        </w:rPr>
        <w:t xml:space="preserve">(barrare la casella </w:t>
      </w:r>
      <w:r>
        <w:rPr>
          <w:sz w:val="20"/>
          <w:szCs w:val="20"/>
          <w:u w:val="single"/>
        </w:rPr>
        <w:t>soltanto</w:t>
      </w:r>
      <w:r>
        <w:rPr>
          <w:sz w:val="20"/>
          <w:szCs w:val="20"/>
        </w:rPr>
        <w:t xml:space="preserve"> se si è già usufruito della stessa borsa, altrimenti lasciarla bianca)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1" w:name="_Hlk1230259921"/>
      <w:bookmarkStart w:id="2" w:name="_Hlk1230259921"/>
      <w:bookmarkEnd w:id="2"/>
    </w:p>
    <w:p>
      <w:pPr>
        <w:pStyle w:val="ListParagraph"/>
        <w:widowControl/>
        <w:numPr>
          <w:ilvl w:val="0"/>
          <w:numId w:val="1"/>
        </w:numPr>
        <w:spacing w:lineRule="auto" w:line="259" w:before="120" w:after="0"/>
        <w:contextualSpacing/>
        <w:jc w:val="both"/>
        <w:rPr/>
      </w:pPr>
      <w:r>
        <w:rPr>
          <w:sz w:val="24"/>
          <w:szCs w:val="24"/>
        </w:rPr>
        <w:t>di aver conseguito un totale di crediti pari a: …………...</w:t>
      </w:r>
    </w:p>
    <w:p>
      <w:pPr>
        <w:pStyle w:val="ListParagraph"/>
        <w:spacing w:before="120" w:after="0"/>
        <w:jc w:val="both"/>
        <w:rPr/>
      </w:pPr>
      <w:r>
        <w:rPr>
          <w:sz w:val="20"/>
          <w:szCs w:val="20"/>
        </w:rPr>
        <w:t>(sommare tutti i crediti conseguiti, inclusi i crediti ottenuti mediante idoneità)</w:t>
      </w:r>
    </w:p>
    <w:p>
      <w:pPr>
        <w:pStyle w:val="ListParagraph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widowControl/>
        <w:numPr>
          <w:ilvl w:val="0"/>
          <w:numId w:val="1"/>
        </w:numPr>
        <w:spacing w:lineRule="auto" w:line="259" w:before="120" w:after="0"/>
        <w:contextualSpacing/>
        <w:jc w:val="both"/>
        <w:rPr/>
      </w:pPr>
      <w:r>
        <w:rPr>
          <w:sz w:val="24"/>
          <w:szCs w:val="24"/>
        </w:rPr>
        <w:t>di riportare una media ponderata pari a: ……………</w:t>
      </w:r>
    </w:p>
    <w:p>
      <w:pPr>
        <w:pStyle w:val="ListParagraph"/>
        <w:tabs>
          <w:tab w:val="clear" w:pos="720"/>
          <w:tab w:val="left" w:pos="1785" w:leader="none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/>
      </w:pPr>
      <w:r>
        <w:rPr>
          <w:rFonts w:cs="Calibri"/>
          <w:sz w:val="20"/>
          <w:szCs w:val="20"/>
        </w:rPr>
        <w:t>La media ponderata va calcolata come indicato nel bando, ossia</w:t>
      </w:r>
    </w:p>
    <w:p>
      <w:pPr>
        <w:pStyle w:val="ListParagraph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jc w:val="center"/>
        <w:rPr>
          <w:rFonts w:cs="Calibri"/>
          <w:sz w:val="20"/>
          <w:szCs w:val="20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143.3pt;height:29.65pt;mso-wrap-distance-right:0pt" filled="t" fillcolor="#FFFFFF" o:ole="">
            <v:imagedata r:id="rId3" o:title=""/>
          </v:shape>
          <o:OLEObject Type="Embed" ProgID="" ShapeID="ole_rId2" DrawAspect="Content" ObjectID="_2102700499" r:id="rId2"/>
        </w:object>
      </w:r>
    </w:p>
    <w:p>
      <w:pPr>
        <w:pStyle w:val="Normal"/>
        <w:jc w:val="both"/>
        <w:rPr/>
      </w:pPr>
      <w:r>
        <w:rPr>
          <w:rFonts w:cs="Calibri"/>
          <w:sz w:val="20"/>
          <w:szCs w:val="20"/>
        </w:rPr>
        <w:tab/>
        <w:t>In cui:</w:t>
      </w:r>
    </w:p>
    <w:p>
      <w:pPr>
        <w:pStyle w:val="Normal"/>
        <w:jc w:val="both"/>
        <w:rPr/>
      </w:pPr>
      <w:r>
        <w:rPr>
          <w:rFonts w:cs="Calibri"/>
          <w:sz w:val="20"/>
          <w:szCs w:val="20"/>
        </w:rPr>
        <w:tab/>
        <w:t>mp = media ponderata</w:t>
      </w:r>
    </w:p>
    <w:p>
      <w:pPr>
        <w:pStyle w:val="Normal"/>
        <w:jc w:val="both"/>
        <w:rPr/>
      </w:pPr>
      <w:r>
        <w:rPr>
          <w:rFonts w:cs="Calibri"/>
          <w:sz w:val="20"/>
          <w:szCs w:val="20"/>
        </w:rPr>
        <w:tab/>
        <w:t>c = crediti</w:t>
      </w:r>
    </w:p>
    <w:p>
      <w:pPr>
        <w:pStyle w:val="Normal"/>
        <w:jc w:val="both"/>
        <w:rPr/>
      </w:pPr>
      <w:r>
        <w:rPr>
          <w:rFonts w:cs="Calibri"/>
          <w:sz w:val="20"/>
          <w:szCs w:val="20"/>
        </w:rPr>
        <w:tab/>
        <w:t xml:space="preserve">v= voto </w:t>
      </w:r>
    </w:p>
    <w:p>
      <w:pPr>
        <w:pStyle w:val="ListParagraph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ListParagraph"/>
        <w:jc w:val="both"/>
        <w:rPr/>
      </w:pPr>
      <w:r>
        <w:rPr>
          <w:rFonts w:cs="Calibri"/>
          <w:sz w:val="20"/>
          <w:szCs w:val="20"/>
        </w:rPr>
        <w:t>Esempio:</w:t>
      </w:r>
    </w:p>
    <w:p>
      <w:pPr>
        <w:pStyle w:val="ListParagraph"/>
        <w:jc w:val="both"/>
        <w:rPr/>
      </w:pPr>
      <w:r>
        <w:rPr>
          <w:rFonts w:cs="Calibri"/>
          <w:sz w:val="20"/>
          <w:szCs w:val="20"/>
        </w:rPr>
        <w:t>esame 1: crediti 6, voto 28;</w:t>
      </w:r>
    </w:p>
    <w:p>
      <w:pPr>
        <w:pStyle w:val="ListParagraph"/>
        <w:jc w:val="both"/>
        <w:rPr/>
      </w:pPr>
      <w:r>
        <w:rPr>
          <w:rFonts w:cs="Calibri"/>
          <w:sz w:val="20"/>
          <w:szCs w:val="20"/>
        </w:rPr>
        <w:t>esame 2: crediti 9, voto 30 esame 3: crediti 3, voto 27.</w:t>
      </w:r>
    </w:p>
    <w:p>
      <w:pPr>
        <w:pStyle w:val="ListParagraph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jc w:val="center"/>
        <w:rPr>
          <w:rFonts w:cs="Calibri"/>
        </w:rPr>
      </w:pPr>
      <w:r>
        <w:rPr/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266.1pt;height:29.65pt;mso-wrap-distance-right:0pt" filled="t" fillcolor="#FFFFFF" o:ole="">
            <v:imagedata r:id="rId5" o:title=""/>
          </v:shape>
          <o:OLEObject Type="Embed" ProgID="" ShapeID="ole_rId4" DrawAspect="Content" ObjectID="_2074082521" r:id="rId4"/>
        </w:object>
      </w:r>
    </w:p>
    <w:p>
      <w:pPr>
        <w:pStyle w:val="Normal"/>
        <w:tabs>
          <w:tab w:val="clear" w:pos="720"/>
          <w:tab w:val="left" w:pos="1492" w:leader="none"/>
        </w:tabs>
        <w:spacing w:before="27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clear" w:pos="720"/>
          <w:tab w:val="left" w:pos="1492" w:leader="none"/>
        </w:tabs>
        <w:spacing w:before="27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clear" w:pos="720"/>
          <w:tab w:val="left" w:pos="1492" w:leader="none"/>
        </w:tabs>
        <w:spacing w:before="27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clear" w:pos="720"/>
          <w:tab w:val="left" w:pos="1492" w:leader="none"/>
        </w:tabs>
        <w:spacing w:before="27" w:after="0"/>
        <w:jc w:val="both"/>
        <w:rPr/>
      </w:pPr>
      <w:r>
        <w:rPr>
          <w:rFonts w:cs="Calibri"/>
        </w:rPr>
        <w:t>Per il calcolo della media ponderata bisogna prendere in considerazione soltanto gli esami con voti e crediti e non i crediti dati dalle idoneità.</w:t>
      </w:r>
    </w:p>
    <w:p>
      <w:pPr>
        <w:pStyle w:val="Normal"/>
        <w:spacing w:before="120" w:after="0"/>
        <w:ind w:firstLine="708"/>
        <w:jc w:val="both"/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tabs>
          <w:tab w:val="clear" w:pos="720"/>
          <w:tab w:val="left" w:pos="849" w:leader="none"/>
          <w:tab w:val="left" w:pos="7230" w:leader="none"/>
        </w:tabs>
        <w:spacing w:before="120" w:after="0"/>
        <w:jc w:val="both"/>
        <w:rPr/>
      </w:pPr>
      <w:r>
        <w:rPr/>
        <w:tab/>
        <w:t>Luogo, data</w:t>
        <w:tab/>
        <w:t>Firma</w:t>
      </w:r>
    </w:p>
    <w:p>
      <w:pPr>
        <w:pStyle w:val="Normal"/>
        <w:spacing w:before="120" w:after="0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rPr/>
        <w:t>______________________</w:t>
        <w:tab/>
        <w:tab/>
        <w:tab/>
        <w:tab/>
        <w:tab/>
        <w:tab/>
        <w:t>___________________</w:t>
      </w:r>
    </w:p>
    <w:sectPr>
      <w:type w:val="nextPage"/>
      <w:pgSz w:w="11906" w:h="16838"/>
      <w:pgMar w:left="850" w:right="850" w:gutter="0" w:header="0" w:top="680" w:footer="0" w:bottom="68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pperplate Gothic Light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2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customStyle="1">
    <w:name w:val="Default Paragraph Font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UnresolvedMention" w:customStyle="1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SottotitoloCarattere" w:customStyle="1">
    <w:name w:val="Sottotitolo Carattere"/>
    <w:qFormat/>
    <w:rPr>
      <w:rFonts w:ascii="Copperplate Gothic Light" w:hAnsi="Copperplate Gothic Light" w:eastAsia="Times New Roman" w:cs="Times New Roman"/>
      <w:color w:val="000000"/>
      <w:sz w:val="32"/>
      <w:szCs w:val="20"/>
      <w:lang w:eastAsia="it-IT"/>
    </w:rPr>
  </w:style>
  <w:style w:type="character" w:styleId="Titolo1Carattere" w:customStyle="1">
    <w:name w:val="Titolo 1 Carattere"/>
    <w:qFormat/>
    <w:rPr>
      <w:rFonts w:ascii="Garamond" w:hAnsi="Garamond" w:eastAsia="Garamond" w:cs="Garamond"/>
      <w:b/>
      <w:bCs/>
      <w:color w:val="000000"/>
      <w:sz w:val="24"/>
      <w:szCs w:val="24"/>
    </w:rPr>
  </w:style>
  <w:style w:type="character" w:styleId="CorpotestoCarattere" w:customStyle="1">
    <w:name w:val="Corpo testo Carattere"/>
    <w:qFormat/>
    <w:rPr>
      <w:rFonts w:ascii="Garamond" w:hAnsi="Garamond" w:eastAsia="Garamond" w:cs="Garamond"/>
      <w:color w:val="000000"/>
      <w:sz w:val="24"/>
      <w:szCs w:val="24"/>
    </w:rPr>
  </w:style>
  <w:style w:type="character" w:styleId="TitoloCarattere" w:customStyle="1">
    <w:name w:val="Titolo Carattere"/>
    <w:qFormat/>
    <w:rPr>
      <w:rFonts w:ascii="Times New Roman" w:hAnsi="Times New Roman" w:eastAsia="Times New Roman" w:cs="Times New Roman"/>
      <w:color w:val="000000"/>
      <w:sz w:val="24"/>
      <w:szCs w:val="20"/>
      <w:lang w:eastAsia="it-IT"/>
    </w:rPr>
  </w:style>
  <w:style w:type="character" w:styleId="PidipaginaCarattere" w:customStyle="1">
    <w:name w:val="Piè di pagina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IntestazioneCarattere" w:customStyle="1">
    <w:name w:val="Intestazione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Richiamoallanotadichiusura">
    <w:name w:val="Endnote Reference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Times New Roman"/>
      <w:lang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taapidipag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ascii="Calibri" w:hAnsi="Calibri" w:eastAsia="Calibri" w:cs="Calibri"/>
      <w:sz w:val="22"/>
      <w:szCs w:val="22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istParagraph" w:customStyle="1">
    <w:name w:val="List Paragraph"/>
    <w:basedOn w:val="Normal"/>
    <w:qFormat/>
    <w:pPr>
      <w:widowControl w:val="false"/>
      <w:ind w:left="510" w:hanging="360"/>
    </w:pPr>
    <w:rPr>
      <w:rFonts w:ascii="Garamond" w:hAnsi="Garamond" w:eastAsia="Garamond" w:cs="Garamond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B - Bando collaborazioni PF e Clavicembalo.dot</Template>
  <TotalTime>5</TotalTime>
  <Application>LibreOffice/7.4.2.3$Windows_X86_64 LibreOffice_project/382eef1f22670f7f4118c8c2dd222ec7ad009daf</Application>
  <AppVersion>15.0000</AppVersion>
  <Pages>2</Pages>
  <Words>251</Words>
  <Characters>1566</Characters>
  <CharactersWithSpaces>1808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2023-01-09T14:19:00Z</dcterms:created>
  <dc:creator>Microsoft Office User</dc:creator>
  <dc:description/>
  <dc:language>it-IT</dc:language>
  <cp:lastModifiedBy/>
  <cp:lastPrinted>1601-01-01T00:00:00Z</cp:lastPrinted>
  <dcterms:modified xsi:type="dcterms:W3CDTF">2023-05-15T11:33:06Z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